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5E" w:rsidRPr="00071F24" w:rsidRDefault="00071F24" w:rsidP="00071F24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71F24">
        <w:rPr>
          <w:rFonts w:ascii="Arial" w:hAnsi="Arial" w:cs="Arial"/>
          <w:b/>
          <w:sz w:val="32"/>
          <w:szCs w:val="32"/>
        </w:rPr>
        <w:t>Template</w:t>
      </w:r>
      <w:r w:rsidR="009F4108">
        <w:rPr>
          <w:rFonts w:ascii="Arial" w:hAnsi="Arial" w:cs="Arial"/>
          <w:b/>
          <w:sz w:val="32"/>
          <w:szCs w:val="32"/>
        </w:rPr>
        <w:t>:</w:t>
      </w:r>
      <w:r w:rsidRPr="00071F24">
        <w:rPr>
          <w:rFonts w:ascii="Arial" w:hAnsi="Arial" w:cs="Arial"/>
          <w:b/>
          <w:sz w:val="32"/>
          <w:szCs w:val="32"/>
        </w:rPr>
        <w:t xml:space="preserve"> Appraisal Form</w:t>
      </w:r>
    </w:p>
    <w:p w:rsidR="00DF19DF" w:rsidRPr="00F83534" w:rsidRDefault="00DF19DF" w:rsidP="00AB2A32">
      <w:pPr>
        <w:spacing w:after="0" w:line="240" w:lineRule="auto"/>
        <w:ind w:right="180"/>
        <w:rPr>
          <w:rFonts w:ascii="Arial" w:hAnsi="Arial" w:cs="Arial"/>
          <w:sz w:val="10"/>
          <w:szCs w:val="10"/>
        </w:rPr>
      </w:pPr>
    </w:p>
    <w:p w:rsidR="00DF19DF" w:rsidRDefault="00DF19DF" w:rsidP="00DF19DF">
      <w:pPr>
        <w:pBdr>
          <w:top w:val="single" w:sz="18" w:space="6" w:color="2E74B5" w:themeColor="accent5" w:themeShade="BF"/>
          <w:left w:val="single" w:sz="18" w:space="0" w:color="2E74B5" w:themeColor="accent5" w:themeShade="BF"/>
          <w:bottom w:val="single" w:sz="18" w:space="1" w:color="2E74B5" w:themeColor="accent5" w:themeShade="BF"/>
          <w:right w:val="single" w:sz="18" w:space="4" w:color="2E74B5" w:themeColor="accent5" w:themeShade="BF"/>
        </w:pBdr>
        <w:shd w:val="clear" w:color="auto" w:fill="B4C6E7" w:themeFill="accent1" w:themeFillTint="66"/>
        <w:spacing w:after="0" w:line="240" w:lineRule="auto"/>
        <w:ind w:right="18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is a sample template an employer can adapt to meet their company </w:t>
      </w:r>
      <w:r>
        <w:rPr>
          <w:rFonts w:ascii="Arial" w:hAnsi="Arial" w:cs="Arial"/>
          <w:sz w:val="24"/>
          <w:szCs w:val="24"/>
        </w:rPr>
        <w:t xml:space="preserve">requirements.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19DF" w:rsidTr="00DF19DF">
        <w:trPr>
          <w:hidden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DF" w:rsidRDefault="00DF19DF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n-GB"/>
              </w:rPr>
            </w:pPr>
          </w:p>
        </w:tc>
      </w:tr>
    </w:tbl>
    <w:p w:rsidR="00AB2A32" w:rsidRPr="00AB2A32" w:rsidRDefault="00AB2A32" w:rsidP="00AB2A32">
      <w:pPr>
        <w:spacing w:after="0" w:line="240" w:lineRule="auto"/>
        <w:ind w:right="180"/>
        <w:rPr>
          <w:rFonts w:ascii="Arial" w:hAnsi="Arial" w:cs="Arial"/>
          <w:sz w:val="32"/>
          <w:szCs w:val="32"/>
        </w:rPr>
      </w:pPr>
    </w:p>
    <w:p w:rsidR="00465C5E" w:rsidRDefault="00465C5E" w:rsidP="00AB2A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791E">
        <w:rPr>
          <w:rFonts w:ascii="Arial" w:hAnsi="Arial" w:cs="Arial"/>
          <w:b/>
          <w:sz w:val="24"/>
          <w:szCs w:val="24"/>
          <w:u w:val="single"/>
        </w:rPr>
        <w:t>Employee Performance Appraisal Form</w:t>
      </w:r>
      <w:r w:rsidR="009F71B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22FD" w:rsidRDefault="00AB2A32" w:rsidP="00465C5E">
      <w:pPr>
        <w:rPr>
          <w:rFonts w:ascii="Arial" w:hAnsi="Arial" w:cs="Arial"/>
          <w:b/>
          <w:sz w:val="22"/>
          <w:szCs w:val="22"/>
        </w:rPr>
      </w:pPr>
      <w:r w:rsidRPr="009F71B3">
        <w:rPr>
          <w:rFonts w:ascii="Arial" w:hAnsi="Arial" w:cs="Arial"/>
          <w:b/>
          <w:sz w:val="22"/>
          <w:szCs w:val="22"/>
        </w:rPr>
        <w:t>T</w:t>
      </w:r>
      <w:r w:rsidR="00465C5E" w:rsidRPr="009F71B3">
        <w:rPr>
          <w:rFonts w:ascii="Arial" w:hAnsi="Arial" w:cs="Arial"/>
          <w:b/>
          <w:sz w:val="22"/>
          <w:szCs w:val="22"/>
        </w:rPr>
        <w:t xml:space="preserve">his form should be completed by the employee’s line manager.  </w:t>
      </w:r>
    </w:p>
    <w:p w:rsidR="00465C5E" w:rsidRDefault="00465C5E" w:rsidP="00465C5E">
      <w:pPr>
        <w:rPr>
          <w:rFonts w:ascii="Arial" w:hAnsi="Arial" w:cs="Arial"/>
          <w:sz w:val="22"/>
          <w:szCs w:val="22"/>
        </w:rPr>
      </w:pPr>
      <w:r w:rsidRPr="00465C5E">
        <w:rPr>
          <w:rFonts w:ascii="Arial" w:hAnsi="Arial" w:cs="Arial"/>
          <w:sz w:val="22"/>
          <w:szCs w:val="22"/>
        </w:rPr>
        <w:t>The ratings must relate to the employee’s performance in</w:t>
      </w:r>
      <w:r>
        <w:rPr>
          <w:rFonts w:ascii="Arial" w:hAnsi="Arial" w:cs="Arial"/>
          <w:sz w:val="22"/>
          <w:szCs w:val="22"/>
        </w:rPr>
        <w:t xml:space="preserve"> fulfilling their</w:t>
      </w:r>
      <w:r w:rsidRPr="00465C5E">
        <w:rPr>
          <w:rFonts w:ascii="Arial" w:hAnsi="Arial" w:cs="Arial"/>
          <w:sz w:val="22"/>
          <w:szCs w:val="22"/>
        </w:rPr>
        <w:t xml:space="preserve"> job description.</w:t>
      </w:r>
    </w:p>
    <w:p w:rsidR="0019698F" w:rsidRDefault="0019698F" w:rsidP="00465C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A – (completed prior to meeting)</w:t>
      </w:r>
    </w:p>
    <w:p w:rsidR="00465C5E" w:rsidRDefault="00465C5E" w:rsidP="00465C5E">
      <w:pPr>
        <w:rPr>
          <w:rFonts w:ascii="Arial" w:hAnsi="Arial" w:cs="Arial"/>
          <w:b/>
          <w:sz w:val="22"/>
          <w:szCs w:val="22"/>
        </w:rPr>
      </w:pPr>
      <w:r w:rsidRPr="00465C5E">
        <w:rPr>
          <w:rFonts w:ascii="Arial" w:hAnsi="Arial" w:cs="Arial"/>
          <w:b/>
          <w:sz w:val="22"/>
          <w:szCs w:val="22"/>
        </w:rPr>
        <w:t>Explanation of Ratings</w:t>
      </w:r>
      <w:r w:rsidR="0019698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2694"/>
        <w:gridCol w:w="6237"/>
      </w:tblGrid>
      <w:tr w:rsidR="00465C5E" w:rsidTr="00AB2A32">
        <w:tc>
          <w:tcPr>
            <w:tcW w:w="562" w:type="dxa"/>
            <w:shd w:val="clear" w:color="auto" w:fill="DEEAF6" w:themeFill="accent5" w:themeFillTint="33"/>
          </w:tcPr>
          <w:p w:rsidR="00465C5E" w:rsidRDefault="00AB2A32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465C5E" w:rsidRDefault="00AB2A32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</w:t>
            </w:r>
            <w:r w:rsidR="005C310A">
              <w:rPr>
                <w:rFonts w:ascii="Arial" w:hAnsi="Arial" w:cs="Arial"/>
                <w:b/>
                <w:sz w:val="22"/>
                <w:szCs w:val="22"/>
              </w:rPr>
              <w:t>ceeds Expectations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465C5E" w:rsidRDefault="00465C5E" w:rsidP="00465C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employee 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exceeds performance </w:t>
            </w:r>
            <w:r w:rsidR="00AB2A32">
              <w:rPr>
                <w:rFonts w:ascii="Arial" w:hAnsi="Arial" w:cs="Arial"/>
                <w:sz w:val="22"/>
                <w:szCs w:val="22"/>
              </w:rPr>
              <w:t>standards expected.</w:t>
            </w:r>
          </w:p>
          <w:p w:rsidR="004F0EA7" w:rsidRDefault="004F0EA7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C5E" w:rsidTr="00AB2A32">
        <w:tc>
          <w:tcPr>
            <w:tcW w:w="562" w:type="dxa"/>
            <w:shd w:val="clear" w:color="auto" w:fill="DEEAF6" w:themeFill="accent5" w:themeFillTint="33"/>
          </w:tcPr>
          <w:p w:rsidR="00465C5E" w:rsidRDefault="00465C5E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465C5E" w:rsidRPr="00465C5E" w:rsidRDefault="005C310A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Meets Expectations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465C5E" w:rsidRDefault="00465C5E" w:rsidP="00465C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employee </w:t>
            </w:r>
            <w:r w:rsidR="009F71B3">
              <w:rPr>
                <w:rFonts w:ascii="Arial" w:hAnsi="Arial" w:cs="Arial"/>
                <w:sz w:val="22"/>
                <w:szCs w:val="22"/>
              </w:rPr>
              <w:t xml:space="preserve">consistently </w:t>
            </w:r>
            <w:r>
              <w:rPr>
                <w:rFonts w:ascii="Arial" w:hAnsi="Arial" w:cs="Arial"/>
                <w:sz w:val="22"/>
                <w:szCs w:val="22"/>
              </w:rPr>
              <w:t>me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ets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65C5E">
              <w:rPr>
                <w:rFonts w:ascii="Arial" w:hAnsi="Arial" w:cs="Arial"/>
                <w:sz w:val="22"/>
                <w:szCs w:val="22"/>
              </w:rPr>
              <w:t>performance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expected. </w:t>
            </w:r>
          </w:p>
        </w:tc>
      </w:tr>
      <w:tr w:rsidR="00465C5E" w:rsidTr="00AB2A32">
        <w:tc>
          <w:tcPr>
            <w:tcW w:w="562" w:type="dxa"/>
            <w:shd w:val="clear" w:color="auto" w:fill="DEEAF6" w:themeFill="accent5" w:themeFillTint="33"/>
          </w:tcPr>
          <w:p w:rsidR="00465C5E" w:rsidRDefault="00465C5E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465C5E" w:rsidRDefault="005C310A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Improvement needed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465C5E" w:rsidRDefault="00465C5E" w:rsidP="00465C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employee</w:t>
            </w:r>
            <w:r w:rsidR="004F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10A">
              <w:rPr>
                <w:rFonts w:ascii="Arial" w:hAnsi="Arial" w:cs="Arial"/>
                <w:sz w:val="22"/>
                <w:szCs w:val="22"/>
              </w:rPr>
              <w:t xml:space="preserve">displays inconsistencies in </w:t>
            </w:r>
            <w:r w:rsidR="004F0EA7">
              <w:rPr>
                <w:rFonts w:ascii="Arial" w:hAnsi="Arial" w:cs="Arial"/>
                <w:sz w:val="22"/>
                <w:szCs w:val="22"/>
              </w:rPr>
              <w:t>meet</w:t>
            </w:r>
            <w:r w:rsidR="005C310A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performan</w:t>
            </w:r>
            <w:r w:rsidR="009F71B3">
              <w:rPr>
                <w:rFonts w:ascii="Arial" w:hAnsi="Arial" w:cs="Arial"/>
                <w:sz w:val="22"/>
                <w:szCs w:val="22"/>
              </w:rPr>
              <w:t>ce standard expected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8A2A67" w:rsidTr="00AB2A32">
        <w:tc>
          <w:tcPr>
            <w:tcW w:w="562" w:type="dxa"/>
            <w:shd w:val="clear" w:color="auto" w:fill="DEEAF6" w:themeFill="accent5" w:themeFillTint="33"/>
          </w:tcPr>
          <w:p w:rsidR="008A2A67" w:rsidRDefault="008A2A67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8A2A67" w:rsidRDefault="005C310A" w:rsidP="004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Significant improvement needed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8A2A67" w:rsidRDefault="008A2A67" w:rsidP="00AB2A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employee’s l</w:t>
            </w:r>
            <w:r w:rsidRPr="00465C5E">
              <w:rPr>
                <w:rFonts w:ascii="Arial" w:hAnsi="Arial" w:cs="Arial"/>
                <w:sz w:val="22"/>
                <w:szCs w:val="22"/>
              </w:rPr>
              <w:t>evel of performance</w:t>
            </w:r>
            <w:r w:rsidR="005C310A">
              <w:rPr>
                <w:rFonts w:ascii="Arial" w:hAnsi="Arial" w:cs="Arial"/>
                <w:sz w:val="22"/>
                <w:szCs w:val="22"/>
              </w:rPr>
              <w:t xml:space="preserve"> is consistently low and regularly fails to </w:t>
            </w:r>
            <w:r w:rsidR="004F0EA7">
              <w:rPr>
                <w:rFonts w:ascii="Arial" w:hAnsi="Arial" w:cs="Arial"/>
                <w:sz w:val="22"/>
                <w:szCs w:val="22"/>
              </w:rPr>
              <w:t>meet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required </w:t>
            </w:r>
            <w:r w:rsidR="004F0EA7">
              <w:rPr>
                <w:rFonts w:ascii="Arial" w:hAnsi="Arial" w:cs="Arial"/>
                <w:sz w:val="22"/>
                <w:szCs w:val="22"/>
              </w:rPr>
              <w:t>standard.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465C5E" w:rsidRPr="0014791E" w:rsidRDefault="00465C5E" w:rsidP="00465C5E">
      <w:pPr>
        <w:rPr>
          <w:rFonts w:ascii="Arial" w:hAnsi="Arial" w:cs="Arial"/>
          <w:b/>
          <w:sz w:val="12"/>
          <w:szCs w:val="1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1701"/>
        <w:gridCol w:w="3119"/>
      </w:tblGrid>
      <w:tr w:rsidR="0014791E" w:rsidRPr="008A2A67" w:rsidTr="00E460F8">
        <w:tc>
          <w:tcPr>
            <w:tcW w:w="1980" w:type="dxa"/>
            <w:shd w:val="clear" w:color="auto" w:fill="auto"/>
          </w:tcPr>
          <w:p w:rsidR="0014791E" w:rsidRPr="008A2A67" w:rsidRDefault="0014791E" w:rsidP="00615F58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 w:rsidRPr="008A2A67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Employee</w:t>
            </w:r>
            <w:r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 xml:space="preserve"> name</w:t>
            </w:r>
            <w:r w:rsidR="00E460F8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14791E" w:rsidRDefault="0014791E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F83534" w:rsidRDefault="00F83534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791E" w:rsidRPr="008A2A67" w:rsidRDefault="0014791E" w:rsidP="00615F58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 w:rsidRPr="00E460F8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Job Title:</w:t>
            </w:r>
          </w:p>
        </w:tc>
        <w:tc>
          <w:tcPr>
            <w:tcW w:w="3119" w:type="dxa"/>
            <w:shd w:val="clear" w:color="auto" w:fill="auto"/>
          </w:tcPr>
          <w:p w:rsidR="0014791E" w:rsidRDefault="0014791E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</w:tr>
      <w:tr w:rsidR="0014791E" w:rsidRPr="008A2A67" w:rsidTr="00E460F8">
        <w:tc>
          <w:tcPr>
            <w:tcW w:w="1980" w:type="dxa"/>
            <w:shd w:val="clear" w:color="auto" w:fill="auto"/>
          </w:tcPr>
          <w:p w:rsidR="0014791E" w:rsidRPr="008A2A67" w:rsidRDefault="0014791E" w:rsidP="00615F58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Start Date:</w:t>
            </w:r>
          </w:p>
        </w:tc>
        <w:tc>
          <w:tcPr>
            <w:tcW w:w="2693" w:type="dxa"/>
            <w:shd w:val="clear" w:color="auto" w:fill="auto"/>
          </w:tcPr>
          <w:p w:rsidR="0014791E" w:rsidRDefault="0014791E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F83534" w:rsidRPr="008A2A67" w:rsidRDefault="00F83534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791E" w:rsidRPr="008A2A67" w:rsidRDefault="0014791E" w:rsidP="00615F58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 w:rsidRPr="00E460F8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Line Manager</w:t>
            </w:r>
          </w:p>
        </w:tc>
        <w:tc>
          <w:tcPr>
            <w:tcW w:w="3119" w:type="dxa"/>
            <w:shd w:val="clear" w:color="auto" w:fill="auto"/>
          </w:tcPr>
          <w:p w:rsidR="0014791E" w:rsidRPr="008A2A67" w:rsidRDefault="0014791E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</w:tr>
      <w:tr w:rsidR="0014791E" w:rsidRPr="008A2A67" w:rsidTr="00E460F8">
        <w:tc>
          <w:tcPr>
            <w:tcW w:w="1980" w:type="dxa"/>
            <w:shd w:val="clear" w:color="auto" w:fill="auto"/>
          </w:tcPr>
          <w:p w:rsidR="0014791E" w:rsidRDefault="0014791E" w:rsidP="0014791E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Review period</w:t>
            </w:r>
            <w:r w:rsidR="00463F40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F83534" w:rsidRPr="008A2A67" w:rsidRDefault="00F83534" w:rsidP="0014791E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14791E" w:rsidRPr="008A2A67" w:rsidRDefault="0014791E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n-US"/>
              </w:rPr>
              <w:t>From: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4791E" w:rsidRPr="008A2A67" w:rsidRDefault="0014791E" w:rsidP="00615F58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n-US"/>
              </w:rPr>
              <w:t>To:</w:t>
            </w:r>
          </w:p>
        </w:tc>
      </w:tr>
    </w:tbl>
    <w:p w:rsidR="00AB2A32" w:rsidRPr="00DF19DF" w:rsidRDefault="00AB2A32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492"/>
        <w:gridCol w:w="500"/>
        <w:gridCol w:w="425"/>
        <w:gridCol w:w="426"/>
        <w:gridCol w:w="4536"/>
      </w:tblGrid>
      <w:tr w:rsidR="00410734" w:rsidTr="00615F58">
        <w:tc>
          <w:tcPr>
            <w:tcW w:w="3114" w:type="dxa"/>
            <w:vMerge w:val="restart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491772788"/>
          </w:p>
        </w:tc>
        <w:tc>
          <w:tcPr>
            <w:tcW w:w="1843" w:type="dxa"/>
            <w:gridSpan w:val="4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Rating</w:t>
            </w:r>
          </w:p>
        </w:tc>
        <w:tc>
          <w:tcPr>
            <w:tcW w:w="4536" w:type="dxa"/>
            <w:vMerge w:val="restart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 to support rating</w:t>
            </w:r>
          </w:p>
        </w:tc>
      </w:tr>
      <w:tr w:rsidR="00410734" w:rsidTr="00410734">
        <w:tc>
          <w:tcPr>
            <w:tcW w:w="3114" w:type="dxa"/>
            <w:vMerge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734" w:rsidTr="00410734">
        <w:tc>
          <w:tcPr>
            <w:tcW w:w="3114" w:type="dxa"/>
          </w:tcPr>
          <w:p w:rsidR="00410734" w:rsidRPr="00410734" w:rsidRDefault="00410734" w:rsidP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Knowledge of job role</w:t>
            </w: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734" w:rsidTr="00410734">
        <w:tc>
          <w:tcPr>
            <w:tcW w:w="3114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Quality of work</w:t>
            </w: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734" w:rsidTr="00410734">
        <w:tc>
          <w:tcPr>
            <w:tcW w:w="3114" w:type="dxa"/>
          </w:tcPr>
          <w:p w:rsidR="00410734" w:rsidRPr="00410734" w:rsidRDefault="00410734" w:rsidP="00410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460F8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Productivity</w:t>
            </w:r>
            <w:r w:rsidRPr="004107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734" w:rsidTr="00410734">
        <w:tc>
          <w:tcPr>
            <w:tcW w:w="3114" w:type="dxa"/>
          </w:tcPr>
          <w:p w:rsidR="00410734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Communication skills </w:t>
            </w: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791E" w:rsidTr="00410734">
        <w:tc>
          <w:tcPr>
            <w:tcW w:w="3114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Dependability</w:t>
            </w:r>
          </w:p>
        </w:tc>
        <w:tc>
          <w:tcPr>
            <w:tcW w:w="492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734" w:rsidTr="00410734">
        <w:tc>
          <w:tcPr>
            <w:tcW w:w="3114" w:type="dxa"/>
          </w:tcPr>
          <w:p w:rsidR="00410734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4107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Teamworking</w:t>
            </w: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734" w:rsidTr="00410734">
        <w:tc>
          <w:tcPr>
            <w:tcW w:w="3114" w:type="dxa"/>
          </w:tcPr>
          <w:p w:rsidR="00410734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E460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0734">
              <w:rPr>
                <w:rFonts w:ascii="Arial" w:hAnsi="Arial" w:cs="Arial"/>
                <w:b/>
                <w:sz w:val="22"/>
                <w:szCs w:val="22"/>
              </w:rPr>
              <w:t>Time keeping</w:t>
            </w: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734" w:rsidTr="00410734">
        <w:tc>
          <w:tcPr>
            <w:tcW w:w="3114" w:type="dxa"/>
          </w:tcPr>
          <w:p w:rsidR="00410734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Attendance</w:t>
            </w:r>
          </w:p>
        </w:tc>
        <w:tc>
          <w:tcPr>
            <w:tcW w:w="492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410734" w:rsidRDefault="00410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791E" w:rsidTr="00410734">
        <w:tc>
          <w:tcPr>
            <w:tcW w:w="3114" w:type="dxa"/>
          </w:tcPr>
          <w:p w:rsidR="0014791E" w:rsidRPr="00E460F8" w:rsidRDefault="00E460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0F8">
              <w:rPr>
                <w:rFonts w:ascii="Arial" w:hAnsi="Arial" w:cs="Arial"/>
                <w:b/>
                <w:sz w:val="20"/>
                <w:szCs w:val="20"/>
              </w:rPr>
              <w:t>[insert other applicable areas]</w:t>
            </w:r>
          </w:p>
          <w:p w:rsidR="00E460F8" w:rsidRDefault="00E460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4791E" w:rsidRDefault="00147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1"/>
    <w:p w:rsidR="00E460F8" w:rsidRDefault="00E460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Performance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7003" w:rsidTr="00967003">
        <w:tc>
          <w:tcPr>
            <w:tcW w:w="4508" w:type="dxa"/>
          </w:tcPr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Employee</w:t>
            </w:r>
            <w:r w:rsidR="00781C6D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="005E22FD">
              <w:rPr>
                <w:rFonts w:ascii="Arial" w:hAnsi="Arial" w:cs="Arial"/>
                <w:b/>
                <w:sz w:val="22"/>
                <w:szCs w:val="22"/>
              </w:rPr>
              <w:t>Achievements</w:t>
            </w:r>
          </w:p>
        </w:tc>
        <w:tc>
          <w:tcPr>
            <w:tcW w:w="4508" w:type="dxa"/>
          </w:tcPr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7003" w:rsidTr="00967003">
        <w:tc>
          <w:tcPr>
            <w:tcW w:w="4508" w:type="dxa"/>
          </w:tcPr>
          <w:p w:rsidR="00967003" w:rsidRDefault="005E22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Strengths</w:t>
            </w:r>
          </w:p>
        </w:tc>
        <w:tc>
          <w:tcPr>
            <w:tcW w:w="4508" w:type="dxa"/>
          </w:tcPr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7003" w:rsidTr="00967003">
        <w:tc>
          <w:tcPr>
            <w:tcW w:w="4508" w:type="dxa"/>
          </w:tcPr>
          <w:p w:rsidR="00967003" w:rsidRDefault="005E22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Areas for improvement</w:t>
            </w:r>
          </w:p>
        </w:tc>
        <w:tc>
          <w:tcPr>
            <w:tcW w:w="4508" w:type="dxa"/>
          </w:tcPr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4FB" w:rsidTr="00615F58">
        <w:tc>
          <w:tcPr>
            <w:tcW w:w="4508" w:type="dxa"/>
          </w:tcPr>
          <w:p w:rsidR="009614FB" w:rsidRDefault="009614FB" w:rsidP="00615F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further action is required (if applicable)</w:t>
            </w:r>
          </w:p>
        </w:tc>
        <w:tc>
          <w:tcPr>
            <w:tcW w:w="4508" w:type="dxa"/>
          </w:tcPr>
          <w:p w:rsidR="009614FB" w:rsidRDefault="009614FB" w:rsidP="00615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615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615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7003" w:rsidTr="00967003">
        <w:tc>
          <w:tcPr>
            <w:tcW w:w="4508" w:type="dxa"/>
          </w:tcPr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training and/or support would further benefit the employee?</w:t>
            </w:r>
          </w:p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:rsidR="00967003" w:rsidRDefault="00967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67003" w:rsidRDefault="00967003" w:rsidP="00967003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</w:p>
    <w:p w:rsidR="002A1FF3" w:rsidRDefault="002A1FF3" w:rsidP="00967003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B – (completed during appraisal conversation meeting)</w:t>
      </w:r>
    </w:p>
    <w:p w:rsidR="00967003" w:rsidRDefault="00967003" w:rsidP="00967003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 Setting</w:t>
      </w:r>
      <w:r w:rsidR="002A1FF3">
        <w:rPr>
          <w:rFonts w:ascii="Arial" w:hAnsi="Arial" w:cs="Arial"/>
          <w:b/>
          <w:sz w:val="22"/>
          <w:szCs w:val="22"/>
        </w:rPr>
        <w:t xml:space="preserve"> and Development Plan for Year Ahead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5103"/>
        <w:gridCol w:w="1701"/>
      </w:tblGrid>
      <w:tr w:rsidR="000555B5" w:rsidTr="000555B5">
        <w:tc>
          <w:tcPr>
            <w:tcW w:w="2263" w:type="dxa"/>
          </w:tcPr>
          <w:p w:rsidR="000555B5" w:rsidRDefault="000555B5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Future goal(s) </w:t>
            </w:r>
          </w:p>
        </w:tc>
        <w:tc>
          <w:tcPr>
            <w:tcW w:w="5103" w:type="dxa"/>
          </w:tcPr>
          <w:p w:rsidR="000555B5" w:rsidRDefault="000555B5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support/training/resources are required</w:t>
            </w:r>
          </w:p>
        </w:tc>
        <w:tc>
          <w:tcPr>
            <w:tcW w:w="1701" w:type="dxa"/>
          </w:tcPr>
          <w:p w:rsidR="000555B5" w:rsidRDefault="000555B5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 scale </w:t>
            </w:r>
            <w:r w:rsidR="005F10A2">
              <w:rPr>
                <w:rFonts w:ascii="Arial" w:hAnsi="Arial" w:cs="Arial"/>
                <w:b/>
                <w:sz w:val="22"/>
                <w:szCs w:val="22"/>
              </w:rPr>
              <w:t>for achievement</w:t>
            </w:r>
          </w:p>
        </w:tc>
      </w:tr>
      <w:tr w:rsidR="000555B5" w:rsidRPr="005130A6" w:rsidTr="000555B5">
        <w:tc>
          <w:tcPr>
            <w:tcW w:w="2263" w:type="dxa"/>
          </w:tcPr>
          <w:p w:rsidR="000555B5" w:rsidRPr="0019698F" w:rsidRDefault="005130A6" w:rsidP="00967003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19698F">
              <w:rPr>
                <w:rFonts w:ascii="Arial" w:hAnsi="Arial" w:cs="Arial"/>
                <w:i/>
                <w:sz w:val="22"/>
                <w:szCs w:val="22"/>
              </w:rPr>
              <w:t>e.g. Improve skills</w:t>
            </w:r>
            <w:r w:rsidR="00BB0803" w:rsidRPr="0019698F">
              <w:rPr>
                <w:rFonts w:ascii="Arial" w:hAnsi="Arial" w:cs="Arial"/>
                <w:i/>
                <w:sz w:val="22"/>
                <w:szCs w:val="22"/>
              </w:rPr>
              <w:t xml:space="preserve"> in checking in guests on computer system.</w:t>
            </w:r>
          </w:p>
        </w:tc>
        <w:tc>
          <w:tcPr>
            <w:tcW w:w="5103" w:type="dxa"/>
          </w:tcPr>
          <w:p w:rsidR="000555B5" w:rsidRPr="0019698F" w:rsidRDefault="000555B5" w:rsidP="00967003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555B5" w:rsidRPr="0019698F" w:rsidRDefault="005130A6" w:rsidP="00967003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19698F">
              <w:rPr>
                <w:rFonts w:ascii="Arial" w:hAnsi="Arial" w:cs="Arial"/>
                <w:i/>
                <w:sz w:val="22"/>
                <w:szCs w:val="22"/>
              </w:rPr>
              <w:t xml:space="preserve">Review Standard Operating Procedures </w:t>
            </w:r>
            <w:r w:rsidR="00BB0803" w:rsidRPr="0019698F">
              <w:rPr>
                <w:rFonts w:ascii="Arial" w:hAnsi="Arial" w:cs="Arial"/>
                <w:i/>
                <w:sz w:val="22"/>
                <w:szCs w:val="22"/>
              </w:rPr>
              <w:t>for welcoming guests. Shadow John Doe.</w:t>
            </w:r>
          </w:p>
        </w:tc>
        <w:tc>
          <w:tcPr>
            <w:tcW w:w="1701" w:type="dxa"/>
          </w:tcPr>
          <w:p w:rsidR="000555B5" w:rsidRPr="0019698F" w:rsidRDefault="000555B5" w:rsidP="00967003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555B5" w:rsidRPr="0019698F" w:rsidRDefault="00BB0803" w:rsidP="00967003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19698F">
              <w:rPr>
                <w:rFonts w:ascii="Arial" w:hAnsi="Arial" w:cs="Arial"/>
                <w:i/>
                <w:sz w:val="22"/>
                <w:szCs w:val="22"/>
              </w:rPr>
              <w:t>Two weeks</w:t>
            </w:r>
          </w:p>
        </w:tc>
      </w:tr>
      <w:tr w:rsidR="0019698F" w:rsidRPr="00BB0803" w:rsidTr="000555B5">
        <w:tc>
          <w:tcPr>
            <w:tcW w:w="2263" w:type="dxa"/>
          </w:tcPr>
          <w:p w:rsidR="0019698F" w:rsidRPr="005E22FD" w:rsidRDefault="0019698F" w:rsidP="000144B8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e.g. Ready for supervisory role</w:t>
            </w:r>
          </w:p>
        </w:tc>
        <w:tc>
          <w:tcPr>
            <w:tcW w:w="5103" w:type="dxa"/>
          </w:tcPr>
          <w:p w:rsidR="0019698F" w:rsidRPr="005E22FD" w:rsidRDefault="0019698F" w:rsidP="000144B8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Attend training course in supervisory skills</w:t>
            </w:r>
          </w:p>
        </w:tc>
        <w:tc>
          <w:tcPr>
            <w:tcW w:w="1701" w:type="dxa"/>
          </w:tcPr>
          <w:p w:rsidR="0019698F" w:rsidRPr="005E22FD" w:rsidRDefault="0019698F" w:rsidP="000144B8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Ten months</w:t>
            </w:r>
          </w:p>
        </w:tc>
      </w:tr>
      <w:tr w:rsidR="0019698F" w:rsidTr="000555B5">
        <w:tc>
          <w:tcPr>
            <w:tcW w:w="2263" w:type="dxa"/>
          </w:tcPr>
          <w:p w:rsidR="0019698F" w:rsidRDefault="0019698F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698F" w:rsidRDefault="0019698F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9698F" w:rsidRDefault="0019698F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98F" w:rsidRDefault="0019698F" w:rsidP="00967003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67003" w:rsidRPr="00967003" w:rsidRDefault="00967003" w:rsidP="00967003">
      <w:pPr>
        <w:tabs>
          <w:tab w:val="left" w:pos="2160"/>
        </w:tabs>
        <w:spacing w:after="0" w:line="240" w:lineRule="auto"/>
        <w:rPr>
          <w:rFonts w:ascii="Arial Narrow" w:eastAsia="Times New Roman" w:hAnsi="Arial Narrow" w:cs="Times New Roman"/>
          <w:sz w:val="22"/>
          <w:szCs w:val="22"/>
          <w:lang w:val="en-US"/>
        </w:rPr>
      </w:pPr>
    </w:p>
    <w:p w:rsidR="00967003" w:rsidRPr="00F83534" w:rsidRDefault="00967003" w:rsidP="00967003">
      <w:pPr>
        <w:tabs>
          <w:tab w:val="left" w:pos="2160"/>
        </w:tabs>
        <w:spacing w:after="0" w:line="240" w:lineRule="auto"/>
        <w:rPr>
          <w:rFonts w:ascii="Arial Narrow" w:eastAsia="Times New Roman" w:hAnsi="Arial Narrow" w:cs="Times New Roman"/>
          <w:sz w:val="14"/>
          <w:szCs w:val="14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863"/>
      </w:tblGrid>
      <w:tr w:rsidR="00967003" w:rsidRPr="00967003" w:rsidTr="00BB0803">
        <w:tc>
          <w:tcPr>
            <w:tcW w:w="9067" w:type="dxa"/>
            <w:gridSpan w:val="2"/>
            <w:shd w:val="clear" w:color="auto" w:fill="auto"/>
          </w:tcPr>
          <w:p w:rsidR="00967003" w:rsidRPr="00967003" w:rsidRDefault="000555B5" w:rsidP="000555B5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E</w:t>
            </w:r>
            <w:r w:rsidR="00781C6D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mployee</w:t>
            </w:r>
            <w:r w:rsidR="00967003"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 xml:space="preserve"> Comments</w:t>
            </w:r>
          </w:p>
        </w:tc>
      </w:tr>
      <w:tr w:rsidR="00967003" w:rsidRPr="00967003" w:rsidTr="00BB0803">
        <w:tc>
          <w:tcPr>
            <w:tcW w:w="9067" w:type="dxa"/>
            <w:gridSpan w:val="2"/>
            <w:shd w:val="clear" w:color="auto" w:fill="auto"/>
          </w:tcPr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</w:tr>
      <w:tr w:rsidR="00967003" w:rsidRPr="00967003" w:rsidTr="00BB0803">
        <w:tc>
          <w:tcPr>
            <w:tcW w:w="9067" w:type="dxa"/>
            <w:gridSpan w:val="2"/>
            <w:shd w:val="clear" w:color="auto" w:fill="auto"/>
          </w:tcPr>
          <w:p w:rsidR="00967003" w:rsidRPr="00967003" w:rsidRDefault="000555B5" w:rsidP="00967003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 w:rsidRPr="000555B5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Line Manager</w:t>
            </w:r>
            <w:r w:rsidR="00967003"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 xml:space="preserve"> Comments</w:t>
            </w:r>
          </w:p>
        </w:tc>
      </w:tr>
      <w:tr w:rsidR="00967003" w:rsidRPr="00967003" w:rsidTr="00BB0803">
        <w:tc>
          <w:tcPr>
            <w:tcW w:w="9067" w:type="dxa"/>
            <w:gridSpan w:val="2"/>
            <w:shd w:val="clear" w:color="auto" w:fill="auto"/>
          </w:tcPr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967003" w:rsidRPr="00967003" w:rsidRDefault="00967003" w:rsidP="009670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</w:tr>
      <w:tr w:rsidR="000555B5" w:rsidRPr="00967003" w:rsidTr="00F83534">
        <w:tc>
          <w:tcPr>
            <w:tcW w:w="6204" w:type="dxa"/>
            <w:shd w:val="clear" w:color="auto" w:fill="auto"/>
          </w:tcPr>
          <w:p w:rsidR="000555B5" w:rsidRDefault="000555B5" w:rsidP="00615F58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Employee</w:t>
            </w:r>
            <w:r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 </w:t>
            </w:r>
            <w:r w:rsidRPr="000555B5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Signature</w:t>
            </w:r>
          </w:p>
          <w:p w:rsidR="005E22FD" w:rsidRPr="00967003" w:rsidRDefault="005E22FD" w:rsidP="00615F5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shd w:val="clear" w:color="auto" w:fill="auto"/>
          </w:tcPr>
          <w:p w:rsidR="000555B5" w:rsidRPr="00967003" w:rsidRDefault="000555B5" w:rsidP="00615F5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Date</w:t>
            </w:r>
            <w:r w:rsidRPr="00967003"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: </w:t>
            </w:r>
          </w:p>
        </w:tc>
      </w:tr>
      <w:tr w:rsidR="000555B5" w:rsidRPr="00967003" w:rsidTr="00F83534">
        <w:tc>
          <w:tcPr>
            <w:tcW w:w="6204" w:type="dxa"/>
            <w:shd w:val="clear" w:color="auto" w:fill="auto"/>
          </w:tcPr>
          <w:p w:rsidR="000555B5" w:rsidRDefault="000555B5" w:rsidP="00615F5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Line Manager Signature</w:t>
            </w:r>
            <w:r w:rsidRPr="00967003"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 </w:t>
            </w:r>
          </w:p>
          <w:p w:rsidR="005E22FD" w:rsidRPr="00967003" w:rsidRDefault="005E22FD" w:rsidP="00615F5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shd w:val="clear" w:color="auto" w:fill="auto"/>
          </w:tcPr>
          <w:p w:rsidR="000555B5" w:rsidRPr="00967003" w:rsidRDefault="000555B5" w:rsidP="00615F5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Date</w:t>
            </w:r>
            <w:r w:rsidRPr="00967003">
              <w:rPr>
                <w:rFonts w:ascii="Arial" w:eastAsia="MS Mincho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:rsidR="009614FB" w:rsidRDefault="009614FB" w:rsidP="005F10A2">
      <w:pPr>
        <w:tabs>
          <w:tab w:val="left" w:pos="8640"/>
        </w:tabs>
        <w:jc w:val="center"/>
        <w:rPr>
          <w:rFonts w:ascii="Arial" w:hAnsi="Arial" w:cs="Arial"/>
          <w:b/>
        </w:rPr>
      </w:pPr>
    </w:p>
    <w:p w:rsidR="005E22FD" w:rsidRDefault="005E22FD" w:rsidP="005E22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791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Employee </w:t>
      </w:r>
      <w:r>
        <w:rPr>
          <w:rFonts w:ascii="Arial" w:hAnsi="Arial" w:cs="Arial"/>
          <w:b/>
          <w:sz w:val="24"/>
          <w:szCs w:val="24"/>
          <w:u w:val="single"/>
        </w:rPr>
        <w:t xml:space="preserve">Self-Scoring </w:t>
      </w:r>
      <w:r w:rsidRPr="0014791E">
        <w:rPr>
          <w:rFonts w:ascii="Arial" w:hAnsi="Arial" w:cs="Arial"/>
          <w:b/>
          <w:sz w:val="24"/>
          <w:szCs w:val="24"/>
          <w:u w:val="single"/>
        </w:rPr>
        <w:t>Performance Appraisal Form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22FD" w:rsidRDefault="00DF19DF" w:rsidP="005E2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should complete this form and add ratings to reflect</w:t>
      </w:r>
      <w:r w:rsidR="005E22FD" w:rsidRPr="00465C5E">
        <w:rPr>
          <w:rFonts w:ascii="Arial" w:hAnsi="Arial" w:cs="Arial"/>
          <w:sz w:val="22"/>
          <w:szCs w:val="22"/>
        </w:rPr>
        <w:t xml:space="preserve"> </w:t>
      </w:r>
      <w:r w:rsidR="005E22FD">
        <w:rPr>
          <w:rFonts w:ascii="Arial" w:hAnsi="Arial" w:cs="Arial"/>
          <w:sz w:val="22"/>
          <w:szCs w:val="22"/>
        </w:rPr>
        <w:t>your</w:t>
      </w:r>
      <w:r w:rsidR="005E22FD" w:rsidRPr="00465C5E">
        <w:rPr>
          <w:rFonts w:ascii="Arial" w:hAnsi="Arial" w:cs="Arial"/>
          <w:sz w:val="22"/>
          <w:szCs w:val="22"/>
        </w:rPr>
        <w:t xml:space="preserve"> performance in</w:t>
      </w:r>
      <w:r w:rsidR="005E22FD">
        <w:rPr>
          <w:rFonts w:ascii="Arial" w:hAnsi="Arial" w:cs="Arial"/>
          <w:sz w:val="22"/>
          <w:szCs w:val="22"/>
        </w:rPr>
        <w:t xml:space="preserve"> fulfilling all aspects of your</w:t>
      </w:r>
      <w:r w:rsidR="005E22FD" w:rsidRPr="00465C5E">
        <w:rPr>
          <w:rFonts w:ascii="Arial" w:hAnsi="Arial" w:cs="Arial"/>
          <w:sz w:val="22"/>
          <w:szCs w:val="22"/>
        </w:rPr>
        <w:t xml:space="preserve"> job description.</w:t>
      </w:r>
      <w:r w:rsidR="005E22FD">
        <w:rPr>
          <w:rFonts w:ascii="Arial" w:hAnsi="Arial" w:cs="Arial"/>
          <w:sz w:val="22"/>
          <w:szCs w:val="22"/>
        </w:rPr>
        <w:t xml:space="preserve"> You should provide examples in the comments box to support your rating.</w:t>
      </w:r>
      <w:r>
        <w:rPr>
          <w:rFonts w:ascii="Arial" w:hAnsi="Arial" w:cs="Arial"/>
          <w:sz w:val="22"/>
          <w:szCs w:val="22"/>
        </w:rPr>
        <w:t xml:space="preserve"> </w:t>
      </w:r>
      <w:r w:rsidR="005E22FD">
        <w:rPr>
          <w:rFonts w:ascii="Arial" w:hAnsi="Arial" w:cs="Arial"/>
          <w:sz w:val="22"/>
          <w:szCs w:val="22"/>
        </w:rPr>
        <w:t>Your manager will also complete this form based upon their observations.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1FF3" w:rsidRDefault="002A1FF3" w:rsidP="002A1F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A – (completed prior to meeting)</w:t>
      </w:r>
    </w:p>
    <w:p w:rsidR="005E22FD" w:rsidRDefault="005E22FD" w:rsidP="005E22FD">
      <w:pPr>
        <w:rPr>
          <w:rFonts w:ascii="Arial" w:hAnsi="Arial" w:cs="Arial"/>
          <w:b/>
          <w:sz w:val="22"/>
          <w:szCs w:val="22"/>
        </w:rPr>
      </w:pPr>
      <w:r w:rsidRPr="00465C5E">
        <w:rPr>
          <w:rFonts w:ascii="Arial" w:hAnsi="Arial" w:cs="Arial"/>
          <w:b/>
          <w:sz w:val="22"/>
          <w:szCs w:val="22"/>
        </w:rPr>
        <w:t>Explanation of Ratings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2694"/>
        <w:gridCol w:w="6237"/>
      </w:tblGrid>
      <w:tr w:rsidR="005E22FD" w:rsidTr="00D06B6A">
        <w:tc>
          <w:tcPr>
            <w:tcW w:w="562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Exceeds Expectations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exceed the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 performance </w:t>
            </w:r>
            <w:r>
              <w:rPr>
                <w:rFonts w:ascii="Arial" w:hAnsi="Arial" w:cs="Arial"/>
                <w:sz w:val="22"/>
                <w:szCs w:val="22"/>
              </w:rPr>
              <w:t>standards expected.</w:t>
            </w: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562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5E22FD" w:rsidRPr="00465C5E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Meets Expectations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consistently me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et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65C5E">
              <w:rPr>
                <w:rFonts w:ascii="Arial" w:hAnsi="Arial" w:cs="Arial"/>
                <w:sz w:val="22"/>
                <w:szCs w:val="22"/>
              </w:rPr>
              <w:t>performance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expected. </w:t>
            </w:r>
          </w:p>
        </w:tc>
      </w:tr>
      <w:tr w:rsidR="005E22FD" w:rsidTr="00D06B6A">
        <w:tc>
          <w:tcPr>
            <w:tcW w:w="562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Improvement needed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display inconsistencies in meeting the performance standard expected.  </w:t>
            </w:r>
          </w:p>
        </w:tc>
      </w:tr>
      <w:tr w:rsidR="005E22FD" w:rsidTr="00D06B6A">
        <w:tc>
          <w:tcPr>
            <w:tcW w:w="562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Significant improvement needed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:rsidR="005E22FD" w:rsidRDefault="005E22FD" w:rsidP="00D06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 performance</w:t>
            </w:r>
            <w:r>
              <w:rPr>
                <w:rFonts w:ascii="Arial" w:hAnsi="Arial" w:cs="Arial"/>
                <w:sz w:val="22"/>
                <w:szCs w:val="22"/>
              </w:rPr>
              <w:t xml:space="preserve"> is consistently low and regularly fails to meet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required standard.</w:t>
            </w:r>
            <w:r w:rsidRPr="00465C5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5E22FD" w:rsidRPr="0014791E" w:rsidRDefault="005E22FD" w:rsidP="005E22FD">
      <w:pPr>
        <w:rPr>
          <w:rFonts w:ascii="Arial" w:hAnsi="Arial" w:cs="Arial"/>
          <w:b/>
          <w:sz w:val="12"/>
          <w:szCs w:val="1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1701"/>
        <w:gridCol w:w="3119"/>
      </w:tblGrid>
      <w:tr w:rsidR="005E22FD" w:rsidRPr="008A2A67" w:rsidTr="00D06B6A">
        <w:tc>
          <w:tcPr>
            <w:tcW w:w="1980" w:type="dxa"/>
            <w:shd w:val="clear" w:color="auto" w:fill="auto"/>
          </w:tcPr>
          <w:p w:rsidR="005E22FD" w:rsidRPr="008A2A67" w:rsidRDefault="005E22FD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 w:rsidRPr="008A2A67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Employee</w:t>
            </w:r>
            <w:r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 xml:space="preserve"> name:</w:t>
            </w:r>
          </w:p>
        </w:tc>
        <w:tc>
          <w:tcPr>
            <w:tcW w:w="2693" w:type="dxa"/>
            <w:shd w:val="clear" w:color="auto" w:fill="auto"/>
          </w:tcPr>
          <w:p w:rsidR="005E22FD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463F40" w:rsidRDefault="00463F40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E22FD" w:rsidRPr="008A2A67" w:rsidRDefault="005E22FD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 w:rsidRPr="00E460F8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Job Title:</w:t>
            </w:r>
          </w:p>
        </w:tc>
        <w:tc>
          <w:tcPr>
            <w:tcW w:w="3119" w:type="dxa"/>
            <w:shd w:val="clear" w:color="auto" w:fill="auto"/>
          </w:tcPr>
          <w:p w:rsidR="005E22FD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</w:tr>
      <w:tr w:rsidR="005E22FD" w:rsidRPr="008A2A67" w:rsidTr="00D06B6A">
        <w:tc>
          <w:tcPr>
            <w:tcW w:w="1980" w:type="dxa"/>
            <w:shd w:val="clear" w:color="auto" w:fill="auto"/>
          </w:tcPr>
          <w:p w:rsidR="005E22FD" w:rsidRPr="008A2A67" w:rsidRDefault="005E22FD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Start Date:</w:t>
            </w:r>
          </w:p>
        </w:tc>
        <w:tc>
          <w:tcPr>
            <w:tcW w:w="2693" w:type="dxa"/>
            <w:shd w:val="clear" w:color="auto" w:fill="auto"/>
          </w:tcPr>
          <w:p w:rsidR="005E22FD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  <w:p w:rsidR="00463F40" w:rsidRPr="008A2A67" w:rsidRDefault="00463F40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E22FD" w:rsidRPr="008A2A67" w:rsidRDefault="005E22FD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 w:rsidRPr="00E460F8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Line Manager</w:t>
            </w:r>
          </w:p>
        </w:tc>
        <w:tc>
          <w:tcPr>
            <w:tcW w:w="3119" w:type="dxa"/>
            <w:shd w:val="clear" w:color="auto" w:fill="auto"/>
          </w:tcPr>
          <w:p w:rsidR="005E22FD" w:rsidRPr="008A2A67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</w:p>
        </w:tc>
      </w:tr>
      <w:tr w:rsidR="005E22FD" w:rsidRPr="008A2A67" w:rsidTr="00D06B6A">
        <w:tc>
          <w:tcPr>
            <w:tcW w:w="1980" w:type="dxa"/>
            <w:shd w:val="clear" w:color="auto" w:fill="auto"/>
          </w:tcPr>
          <w:p w:rsidR="005E22FD" w:rsidRDefault="005E22FD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Review period</w:t>
            </w:r>
            <w:r w:rsidR="00463F40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463F40" w:rsidRPr="008A2A67" w:rsidRDefault="00463F40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E22FD" w:rsidRPr="008A2A67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n-US"/>
              </w:rPr>
              <w:t>From: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E22FD" w:rsidRPr="008A2A67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n-US"/>
              </w:rPr>
              <w:t>To:</w:t>
            </w:r>
          </w:p>
        </w:tc>
      </w:tr>
    </w:tbl>
    <w:p w:rsidR="005E22FD" w:rsidRDefault="005E22FD" w:rsidP="005E22FD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492"/>
        <w:gridCol w:w="500"/>
        <w:gridCol w:w="425"/>
        <w:gridCol w:w="426"/>
        <w:gridCol w:w="4536"/>
      </w:tblGrid>
      <w:tr w:rsidR="005E22FD" w:rsidTr="00D06B6A">
        <w:tc>
          <w:tcPr>
            <w:tcW w:w="3114" w:type="dxa"/>
            <w:vMerge w:val="restart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4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Rating</w:t>
            </w:r>
          </w:p>
        </w:tc>
        <w:tc>
          <w:tcPr>
            <w:tcW w:w="4536" w:type="dxa"/>
            <w:vMerge w:val="restart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 to support rating</w:t>
            </w:r>
          </w:p>
        </w:tc>
      </w:tr>
      <w:tr w:rsidR="005E22FD" w:rsidTr="00D06B6A">
        <w:tc>
          <w:tcPr>
            <w:tcW w:w="3114" w:type="dxa"/>
            <w:vMerge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Pr="00410734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Knowledge of job role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Quality of work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Pr="00410734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Productivity</w:t>
            </w:r>
            <w:r w:rsidRPr="004107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Communication skills 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Dependability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Teamworking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Time keeping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Attendance</w:t>
            </w: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3114" w:type="dxa"/>
          </w:tcPr>
          <w:p w:rsidR="005E22FD" w:rsidRPr="00E460F8" w:rsidRDefault="005E22FD" w:rsidP="00D06B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0F8">
              <w:rPr>
                <w:rFonts w:ascii="Arial" w:hAnsi="Arial" w:cs="Arial"/>
                <w:b/>
                <w:sz w:val="20"/>
                <w:szCs w:val="20"/>
              </w:rPr>
              <w:t>[insert other applicable areas]</w:t>
            </w: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19DF" w:rsidRDefault="00DF19DF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3534" w:rsidRDefault="00F83534" w:rsidP="005E22FD">
      <w:pPr>
        <w:rPr>
          <w:rFonts w:ascii="Arial" w:hAnsi="Arial" w:cs="Arial"/>
          <w:b/>
          <w:sz w:val="22"/>
          <w:szCs w:val="22"/>
        </w:rPr>
      </w:pPr>
    </w:p>
    <w:p w:rsidR="00F83534" w:rsidRDefault="00F835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E22FD" w:rsidRDefault="005E22FD" w:rsidP="005E22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Performance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22FD" w:rsidTr="00D06B6A"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Achievements</w:t>
            </w:r>
          </w:p>
        </w:tc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Strengths</w:t>
            </w:r>
          </w:p>
        </w:tc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Areas for improvement</w:t>
            </w:r>
          </w:p>
        </w:tc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further action is required (if applicable)</w:t>
            </w:r>
          </w:p>
        </w:tc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2FD" w:rsidTr="00D06B6A">
        <w:tc>
          <w:tcPr>
            <w:tcW w:w="4508" w:type="dxa"/>
          </w:tcPr>
          <w:p w:rsidR="005E22FD" w:rsidRDefault="005E22FD" w:rsidP="00F835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training and/or support would further benefit </w:t>
            </w:r>
            <w:r w:rsidR="00F83534">
              <w:rPr>
                <w:rFonts w:ascii="Arial" w:hAnsi="Arial" w:cs="Arial"/>
                <w:b/>
                <w:sz w:val="22"/>
                <w:szCs w:val="22"/>
              </w:rPr>
              <w:t>you?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:rsidR="005E22FD" w:rsidRDefault="005E22FD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D06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2FD" w:rsidRDefault="005E22FD" w:rsidP="005E22FD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</w:p>
    <w:p w:rsidR="002A1FF3" w:rsidRDefault="002A1FF3" w:rsidP="002A1FF3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B – (completed during appraisal conversation meeting)</w:t>
      </w:r>
    </w:p>
    <w:p w:rsidR="002A1FF3" w:rsidRDefault="002A1FF3" w:rsidP="002A1FF3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 Setting and Development Plan for Year Ahead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5103"/>
        <w:gridCol w:w="1701"/>
      </w:tblGrid>
      <w:tr w:rsidR="005E22FD" w:rsidTr="00D06B6A">
        <w:tc>
          <w:tcPr>
            <w:tcW w:w="2263" w:type="dxa"/>
          </w:tcPr>
          <w:p w:rsid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Future goal(s) </w:t>
            </w:r>
          </w:p>
        </w:tc>
        <w:tc>
          <w:tcPr>
            <w:tcW w:w="5103" w:type="dxa"/>
          </w:tcPr>
          <w:p w:rsid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support/training/resources are required</w:t>
            </w:r>
          </w:p>
        </w:tc>
        <w:tc>
          <w:tcPr>
            <w:tcW w:w="1701" w:type="dxa"/>
          </w:tcPr>
          <w:p w:rsid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 scale for achievement</w:t>
            </w:r>
          </w:p>
        </w:tc>
      </w:tr>
      <w:tr w:rsidR="005E22FD" w:rsidRPr="005E22FD" w:rsidTr="00D06B6A">
        <w:tc>
          <w:tcPr>
            <w:tcW w:w="2263" w:type="dxa"/>
          </w:tcPr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e.g. Improve my skills in checking in guests on computer system.</w:t>
            </w:r>
          </w:p>
        </w:tc>
        <w:tc>
          <w:tcPr>
            <w:tcW w:w="5103" w:type="dxa"/>
          </w:tcPr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Review Standard Operating Procedures for welcoming guests. Shadow John Doe.</w:t>
            </w:r>
          </w:p>
        </w:tc>
        <w:tc>
          <w:tcPr>
            <w:tcW w:w="1701" w:type="dxa"/>
          </w:tcPr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Two weeks</w:t>
            </w:r>
          </w:p>
        </w:tc>
      </w:tr>
      <w:tr w:rsidR="005E22FD" w:rsidRPr="005E22FD" w:rsidTr="00D06B6A">
        <w:tc>
          <w:tcPr>
            <w:tcW w:w="2263" w:type="dxa"/>
          </w:tcPr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e.g. Ready for supervisory role</w:t>
            </w:r>
          </w:p>
        </w:tc>
        <w:tc>
          <w:tcPr>
            <w:tcW w:w="5103" w:type="dxa"/>
          </w:tcPr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Attend training course in supervisory skills</w:t>
            </w:r>
          </w:p>
        </w:tc>
        <w:tc>
          <w:tcPr>
            <w:tcW w:w="1701" w:type="dxa"/>
          </w:tcPr>
          <w:p w:rsidR="005E22FD" w:rsidRP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E22FD">
              <w:rPr>
                <w:rFonts w:ascii="Arial" w:hAnsi="Arial" w:cs="Arial"/>
                <w:i/>
                <w:sz w:val="22"/>
                <w:szCs w:val="22"/>
              </w:rPr>
              <w:t>Ten months</w:t>
            </w:r>
          </w:p>
        </w:tc>
      </w:tr>
      <w:tr w:rsidR="005E22FD" w:rsidTr="00D06B6A">
        <w:tc>
          <w:tcPr>
            <w:tcW w:w="2263" w:type="dxa"/>
          </w:tcPr>
          <w:p w:rsid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3534" w:rsidRDefault="00F83534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E22FD" w:rsidRDefault="005E22FD" w:rsidP="00D06B6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2FD" w:rsidRPr="00967003" w:rsidRDefault="005E22FD" w:rsidP="005E22FD">
      <w:pPr>
        <w:tabs>
          <w:tab w:val="left" w:pos="2160"/>
        </w:tabs>
        <w:spacing w:after="0" w:line="240" w:lineRule="auto"/>
        <w:rPr>
          <w:rFonts w:ascii="Arial Narrow" w:eastAsia="Times New Roman" w:hAnsi="Arial Narrow" w:cs="Times New Roman"/>
          <w:sz w:val="22"/>
          <w:szCs w:val="22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863"/>
      </w:tblGrid>
      <w:tr w:rsidR="005E22FD" w:rsidRPr="00967003" w:rsidTr="00D06B6A">
        <w:tc>
          <w:tcPr>
            <w:tcW w:w="9067" w:type="dxa"/>
            <w:gridSpan w:val="2"/>
            <w:shd w:val="clear" w:color="auto" w:fill="auto"/>
          </w:tcPr>
          <w:p w:rsidR="005E22FD" w:rsidRPr="00967003" w:rsidRDefault="005E22FD" w:rsidP="00D06B6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E</w:t>
            </w:r>
            <w:r w:rsidR="00781C6D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mployee</w:t>
            </w: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 xml:space="preserve"> Comments</w:t>
            </w:r>
          </w:p>
        </w:tc>
      </w:tr>
      <w:tr w:rsidR="005E22FD" w:rsidRPr="00967003" w:rsidTr="00D06B6A">
        <w:tc>
          <w:tcPr>
            <w:tcW w:w="9067" w:type="dxa"/>
            <w:gridSpan w:val="2"/>
            <w:shd w:val="clear" w:color="auto" w:fill="auto"/>
          </w:tcPr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</w:tr>
      <w:tr w:rsidR="005E22FD" w:rsidRPr="00967003" w:rsidTr="00D06B6A">
        <w:tc>
          <w:tcPr>
            <w:tcW w:w="9067" w:type="dxa"/>
            <w:gridSpan w:val="2"/>
            <w:shd w:val="clear" w:color="auto" w:fill="auto"/>
          </w:tcPr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 w:rsidRPr="000555B5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Line Manager</w:t>
            </w: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 xml:space="preserve"> Comments</w:t>
            </w:r>
          </w:p>
        </w:tc>
      </w:tr>
      <w:tr w:rsidR="005E22FD" w:rsidRPr="00967003" w:rsidTr="00D06B6A">
        <w:tc>
          <w:tcPr>
            <w:tcW w:w="9067" w:type="dxa"/>
            <w:gridSpan w:val="2"/>
            <w:shd w:val="clear" w:color="auto" w:fill="auto"/>
          </w:tcPr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</w:tr>
      <w:tr w:rsidR="005E22FD" w:rsidRPr="00967003" w:rsidTr="00F8353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5E22FD" w:rsidRDefault="005E22FD" w:rsidP="00D06B6A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Employee</w:t>
            </w:r>
            <w:r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 </w:t>
            </w:r>
            <w:r w:rsidRPr="000555B5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Signature</w:t>
            </w: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Date</w:t>
            </w:r>
            <w:r w:rsidRPr="00967003"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: </w:t>
            </w:r>
          </w:p>
        </w:tc>
      </w:tr>
      <w:tr w:rsidR="005E22FD" w:rsidRPr="00967003" w:rsidTr="00F83534">
        <w:tc>
          <w:tcPr>
            <w:tcW w:w="6204" w:type="dxa"/>
            <w:shd w:val="clear" w:color="auto" w:fill="auto"/>
          </w:tcPr>
          <w:p w:rsidR="005E22FD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Line Manager Signature</w:t>
            </w:r>
            <w:r w:rsidRPr="00967003"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 </w:t>
            </w:r>
          </w:p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shd w:val="clear" w:color="auto" w:fill="auto"/>
          </w:tcPr>
          <w:p w:rsidR="005E22FD" w:rsidRPr="00967003" w:rsidRDefault="005E22FD" w:rsidP="00D06B6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 w:rsidRPr="00967003"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Date</w:t>
            </w:r>
            <w:r w:rsidRPr="00967003">
              <w:rPr>
                <w:rFonts w:ascii="Arial" w:eastAsia="MS Mincho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:rsidR="00BB0803" w:rsidRDefault="00BB0803" w:rsidP="005E22FD">
      <w:pPr>
        <w:rPr>
          <w:rFonts w:ascii="Arial" w:hAnsi="Arial" w:cs="Arial"/>
          <w:b/>
          <w:sz w:val="22"/>
          <w:szCs w:val="22"/>
        </w:rPr>
      </w:pPr>
    </w:p>
    <w:sectPr w:rsidR="00BB0803" w:rsidSect="00B6114C">
      <w:footerReference w:type="default" r:id="rId9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27" w:rsidRDefault="00BD1E27" w:rsidP="00951E5F">
      <w:pPr>
        <w:spacing w:after="0" w:line="240" w:lineRule="auto"/>
      </w:pPr>
      <w:r>
        <w:separator/>
      </w:r>
    </w:p>
  </w:endnote>
  <w:endnote w:type="continuationSeparator" w:id="0">
    <w:p w:rsidR="00BD1E27" w:rsidRDefault="00BD1E27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34" w:rsidRPr="00F83534" w:rsidRDefault="00615F58" w:rsidP="00F83534">
    <w:r>
      <w:t xml:space="preserve"> </w:t>
    </w:r>
    <w:r w:rsidR="00F83534" w:rsidRPr="00F83534">
      <w:t xml:space="preserve">Uncontrolled when printed                                                                                      </w:t>
    </w:r>
    <w:r w:rsidR="00F83534">
      <w:t xml:space="preserve"> </w:t>
    </w:r>
    <w:r w:rsidR="00F83534" w:rsidRPr="00F83534">
      <w:t xml:space="preserve">   Developed September 2017</w:t>
    </w:r>
  </w:p>
  <w:p w:rsidR="00615F58" w:rsidRPr="00951E5F" w:rsidRDefault="00615F58" w:rsidP="00951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27" w:rsidRDefault="00BD1E27" w:rsidP="00951E5F">
      <w:pPr>
        <w:spacing w:after="0" w:line="240" w:lineRule="auto"/>
      </w:pPr>
      <w:r>
        <w:separator/>
      </w:r>
    </w:p>
  </w:footnote>
  <w:footnote w:type="continuationSeparator" w:id="0">
    <w:p w:rsidR="00BD1E27" w:rsidRDefault="00BD1E27" w:rsidP="0095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20BB6"/>
    <w:multiLevelType w:val="hybridMultilevel"/>
    <w:tmpl w:val="8E82AD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C461C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5563C"/>
    <w:multiLevelType w:val="hybridMultilevel"/>
    <w:tmpl w:val="F138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86C01"/>
    <w:multiLevelType w:val="hybridMultilevel"/>
    <w:tmpl w:val="6CC4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5D3"/>
    <w:multiLevelType w:val="hybridMultilevel"/>
    <w:tmpl w:val="E7A2E162"/>
    <w:lvl w:ilvl="0" w:tplc="07C44B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3A51B5"/>
    <w:multiLevelType w:val="hybridMultilevel"/>
    <w:tmpl w:val="94EA3A7E"/>
    <w:lvl w:ilvl="0" w:tplc="FE0A82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23C8E"/>
    <w:rsid w:val="000412E9"/>
    <w:rsid w:val="00051801"/>
    <w:rsid w:val="000549DB"/>
    <w:rsid w:val="000555B5"/>
    <w:rsid w:val="00063F0F"/>
    <w:rsid w:val="00067848"/>
    <w:rsid w:val="00071F24"/>
    <w:rsid w:val="00073914"/>
    <w:rsid w:val="00080969"/>
    <w:rsid w:val="0009009D"/>
    <w:rsid w:val="00090624"/>
    <w:rsid w:val="00091FE8"/>
    <w:rsid w:val="00092796"/>
    <w:rsid w:val="000B0140"/>
    <w:rsid w:val="000B62FD"/>
    <w:rsid w:val="000D248D"/>
    <w:rsid w:val="000F05B8"/>
    <w:rsid w:val="000F6477"/>
    <w:rsid w:val="001010AA"/>
    <w:rsid w:val="0012401E"/>
    <w:rsid w:val="00124250"/>
    <w:rsid w:val="00126EA6"/>
    <w:rsid w:val="0014791E"/>
    <w:rsid w:val="001517B3"/>
    <w:rsid w:val="00152D8F"/>
    <w:rsid w:val="001570AF"/>
    <w:rsid w:val="00165561"/>
    <w:rsid w:val="00171C6A"/>
    <w:rsid w:val="0017754A"/>
    <w:rsid w:val="0019698F"/>
    <w:rsid w:val="00196BDC"/>
    <w:rsid w:val="001D374C"/>
    <w:rsid w:val="001D5635"/>
    <w:rsid w:val="001E1F32"/>
    <w:rsid w:val="001E5030"/>
    <w:rsid w:val="00203726"/>
    <w:rsid w:val="00205821"/>
    <w:rsid w:val="0021206D"/>
    <w:rsid w:val="0023229F"/>
    <w:rsid w:val="0023327D"/>
    <w:rsid w:val="00245FEB"/>
    <w:rsid w:val="002553D0"/>
    <w:rsid w:val="0025603D"/>
    <w:rsid w:val="00281D17"/>
    <w:rsid w:val="002A12E1"/>
    <w:rsid w:val="002A1EE3"/>
    <w:rsid w:val="002A1FF3"/>
    <w:rsid w:val="002E1ED1"/>
    <w:rsid w:val="002E5D09"/>
    <w:rsid w:val="00300150"/>
    <w:rsid w:val="00345A04"/>
    <w:rsid w:val="003502A5"/>
    <w:rsid w:val="00356A23"/>
    <w:rsid w:val="00394A41"/>
    <w:rsid w:val="003A29A2"/>
    <w:rsid w:val="003B4F74"/>
    <w:rsid w:val="003C1967"/>
    <w:rsid w:val="003C4500"/>
    <w:rsid w:val="003C5B94"/>
    <w:rsid w:val="003E5700"/>
    <w:rsid w:val="003F223A"/>
    <w:rsid w:val="003F4443"/>
    <w:rsid w:val="003F6D06"/>
    <w:rsid w:val="004026F3"/>
    <w:rsid w:val="00407C4B"/>
    <w:rsid w:val="00410734"/>
    <w:rsid w:val="0042564A"/>
    <w:rsid w:val="004334A6"/>
    <w:rsid w:val="00445529"/>
    <w:rsid w:val="00462DAB"/>
    <w:rsid w:val="00463F40"/>
    <w:rsid w:val="00465C5E"/>
    <w:rsid w:val="00472473"/>
    <w:rsid w:val="00473820"/>
    <w:rsid w:val="0047691E"/>
    <w:rsid w:val="004A036B"/>
    <w:rsid w:val="004A655B"/>
    <w:rsid w:val="004D2EC6"/>
    <w:rsid w:val="004D7530"/>
    <w:rsid w:val="004E7416"/>
    <w:rsid w:val="004F0EA7"/>
    <w:rsid w:val="005130A6"/>
    <w:rsid w:val="005159F2"/>
    <w:rsid w:val="00522A1E"/>
    <w:rsid w:val="005412FA"/>
    <w:rsid w:val="00570CD4"/>
    <w:rsid w:val="00583EB2"/>
    <w:rsid w:val="005A27BF"/>
    <w:rsid w:val="005A50D4"/>
    <w:rsid w:val="005B0BB7"/>
    <w:rsid w:val="005C310A"/>
    <w:rsid w:val="005D3AEE"/>
    <w:rsid w:val="005D413D"/>
    <w:rsid w:val="005E1C2D"/>
    <w:rsid w:val="005E22FD"/>
    <w:rsid w:val="005F10A2"/>
    <w:rsid w:val="00600D6A"/>
    <w:rsid w:val="00607298"/>
    <w:rsid w:val="006113EC"/>
    <w:rsid w:val="00615F58"/>
    <w:rsid w:val="00622DF1"/>
    <w:rsid w:val="00623ADB"/>
    <w:rsid w:val="00624594"/>
    <w:rsid w:val="00625A8D"/>
    <w:rsid w:val="00626829"/>
    <w:rsid w:val="0063394C"/>
    <w:rsid w:val="0063511B"/>
    <w:rsid w:val="00637ABF"/>
    <w:rsid w:val="00640384"/>
    <w:rsid w:val="00651133"/>
    <w:rsid w:val="00667C82"/>
    <w:rsid w:val="006847DC"/>
    <w:rsid w:val="006E1EE8"/>
    <w:rsid w:val="006F5288"/>
    <w:rsid w:val="00703D16"/>
    <w:rsid w:val="00706393"/>
    <w:rsid w:val="00724603"/>
    <w:rsid w:val="0072491E"/>
    <w:rsid w:val="0073135D"/>
    <w:rsid w:val="00763302"/>
    <w:rsid w:val="00781C6D"/>
    <w:rsid w:val="00791B98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61D2B"/>
    <w:rsid w:val="008643D5"/>
    <w:rsid w:val="00873533"/>
    <w:rsid w:val="00881918"/>
    <w:rsid w:val="0088296F"/>
    <w:rsid w:val="008970BE"/>
    <w:rsid w:val="008A2A67"/>
    <w:rsid w:val="008A4E3C"/>
    <w:rsid w:val="008B0DE3"/>
    <w:rsid w:val="008C533D"/>
    <w:rsid w:val="008C6DD8"/>
    <w:rsid w:val="008E2E5E"/>
    <w:rsid w:val="008E4B74"/>
    <w:rsid w:val="0090136C"/>
    <w:rsid w:val="0092517D"/>
    <w:rsid w:val="00937394"/>
    <w:rsid w:val="00951E5F"/>
    <w:rsid w:val="00953DD8"/>
    <w:rsid w:val="009554F8"/>
    <w:rsid w:val="009614FB"/>
    <w:rsid w:val="00967003"/>
    <w:rsid w:val="009735E2"/>
    <w:rsid w:val="0098689C"/>
    <w:rsid w:val="009876A5"/>
    <w:rsid w:val="00991844"/>
    <w:rsid w:val="00995D7E"/>
    <w:rsid w:val="00997CCC"/>
    <w:rsid w:val="009A21F0"/>
    <w:rsid w:val="009A4CB2"/>
    <w:rsid w:val="009A73E3"/>
    <w:rsid w:val="009B39DF"/>
    <w:rsid w:val="009D1F3A"/>
    <w:rsid w:val="009E4B50"/>
    <w:rsid w:val="009F4108"/>
    <w:rsid w:val="009F71B3"/>
    <w:rsid w:val="00A026D4"/>
    <w:rsid w:val="00A1107A"/>
    <w:rsid w:val="00A51BB9"/>
    <w:rsid w:val="00A546C2"/>
    <w:rsid w:val="00A71D7A"/>
    <w:rsid w:val="00A80047"/>
    <w:rsid w:val="00AA7F89"/>
    <w:rsid w:val="00AB2A32"/>
    <w:rsid w:val="00AB5424"/>
    <w:rsid w:val="00AC5BC9"/>
    <w:rsid w:val="00AC72E7"/>
    <w:rsid w:val="00AD062F"/>
    <w:rsid w:val="00AE4479"/>
    <w:rsid w:val="00AF02E6"/>
    <w:rsid w:val="00AF14E6"/>
    <w:rsid w:val="00B1057D"/>
    <w:rsid w:val="00B11FDD"/>
    <w:rsid w:val="00B26B7A"/>
    <w:rsid w:val="00B370F2"/>
    <w:rsid w:val="00B44B17"/>
    <w:rsid w:val="00B46532"/>
    <w:rsid w:val="00B51C7D"/>
    <w:rsid w:val="00B6114C"/>
    <w:rsid w:val="00B744D4"/>
    <w:rsid w:val="00B8340D"/>
    <w:rsid w:val="00B91E3F"/>
    <w:rsid w:val="00B95F5C"/>
    <w:rsid w:val="00BA1B9B"/>
    <w:rsid w:val="00BB0803"/>
    <w:rsid w:val="00BB1477"/>
    <w:rsid w:val="00BB23C7"/>
    <w:rsid w:val="00BC0437"/>
    <w:rsid w:val="00BD1E27"/>
    <w:rsid w:val="00BD337A"/>
    <w:rsid w:val="00BD5FDF"/>
    <w:rsid w:val="00BE2FE3"/>
    <w:rsid w:val="00BE340D"/>
    <w:rsid w:val="00BF1BAD"/>
    <w:rsid w:val="00C0250D"/>
    <w:rsid w:val="00C145E2"/>
    <w:rsid w:val="00C350DE"/>
    <w:rsid w:val="00C53B34"/>
    <w:rsid w:val="00C55C38"/>
    <w:rsid w:val="00C56A72"/>
    <w:rsid w:val="00C65953"/>
    <w:rsid w:val="00C81B35"/>
    <w:rsid w:val="00CB1573"/>
    <w:rsid w:val="00CB2DF6"/>
    <w:rsid w:val="00CB4599"/>
    <w:rsid w:val="00CC605C"/>
    <w:rsid w:val="00CD40F4"/>
    <w:rsid w:val="00CE246A"/>
    <w:rsid w:val="00CE4231"/>
    <w:rsid w:val="00CF43F5"/>
    <w:rsid w:val="00D059EC"/>
    <w:rsid w:val="00D1493A"/>
    <w:rsid w:val="00D2627E"/>
    <w:rsid w:val="00D267FC"/>
    <w:rsid w:val="00D3190E"/>
    <w:rsid w:val="00D35E81"/>
    <w:rsid w:val="00D4009C"/>
    <w:rsid w:val="00D400E6"/>
    <w:rsid w:val="00D822BE"/>
    <w:rsid w:val="00D8334F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DF19DF"/>
    <w:rsid w:val="00E14A85"/>
    <w:rsid w:val="00E30A47"/>
    <w:rsid w:val="00E31A58"/>
    <w:rsid w:val="00E412E1"/>
    <w:rsid w:val="00E460F8"/>
    <w:rsid w:val="00E6266C"/>
    <w:rsid w:val="00E73681"/>
    <w:rsid w:val="00E87022"/>
    <w:rsid w:val="00E87FF3"/>
    <w:rsid w:val="00E91CB6"/>
    <w:rsid w:val="00EA5EC2"/>
    <w:rsid w:val="00EC38D9"/>
    <w:rsid w:val="00EC634D"/>
    <w:rsid w:val="00EC7696"/>
    <w:rsid w:val="00ED6B22"/>
    <w:rsid w:val="00EE42F2"/>
    <w:rsid w:val="00EF483A"/>
    <w:rsid w:val="00F165F0"/>
    <w:rsid w:val="00F2037B"/>
    <w:rsid w:val="00F27F0C"/>
    <w:rsid w:val="00F31DAB"/>
    <w:rsid w:val="00F44091"/>
    <w:rsid w:val="00F50466"/>
    <w:rsid w:val="00F54365"/>
    <w:rsid w:val="00F75D7D"/>
    <w:rsid w:val="00F83534"/>
    <w:rsid w:val="00F97E83"/>
    <w:rsid w:val="00FA1A00"/>
    <w:rsid w:val="00FD31E4"/>
    <w:rsid w:val="00FD49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4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DF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6F0D-3B07-4C0E-B932-5FC30A9D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2017-08-29T10:01:00Z</cp:lastPrinted>
  <dcterms:created xsi:type="dcterms:W3CDTF">2017-09-22T12:45:00Z</dcterms:created>
  <dcterms:modified xsi:type="dcterms:W3CDTF">2017-09-22T12:45:00Z</dcterms:modified>
</cp:coreProperties>
</file>